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37B7" w14:textId="77777777" w:rsidR="00CA50AF" w:rsidRPr="00304B10" w:rsidRDefault="00CA50AF" w:rsidP="00CA50AF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b/>
          <w:smallCaps/>
        </w:rPr>
      </w:pPr>
      <w:r w:rsidRPr="00304B10">
        <w:rPr>
          <w:rFonts w:ascii="Times New Roman" w:eastAsia="Times New Roman" w:hAnsi="Times New Roman" w:cs="Times New Roman"/>
          <w:b/>
          <w:smallCaps/>
        </w:rPr>
        <w:t>Mason Staff Senate</w:t>
      </w:r>
    </w:p>
    <w:p w14:paraId="600A1B7B" w14:textId="4719D46F" w:rsidR="00CA50AF" w:rsidRPr="00304B10" w:rsidRDefault="00CA50AF" w:rsidP="00CA50AF">
      <w:pPr>
        <w:pStyle w:val="Normal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General Meeting </w:t>
      </w:r>
      <w:r w:rsidR="00FC7A44">
        <w:rPr>
          <w:rFonts w:ascii="Times New Roman" w:eastAsia="Times New Roman" w:hAnsi="Times New Roman" w:cs="Times New Roman"/>
          <w:color w:val="auto"/>
          <w:lang w:eastAsia="en-US"/>
        </w:rPr>
        <w:t>Agenda</w:t>
      </w:r>
    </w:p>
    <w:p w14:paraId="7ECD19C4" w14:textId="6B22DCDD" w:rsidR="00CA50AF" w:rsidRPr="00304B10" w:rsidRDefault="00CA50AF" w:rsidP="00CA50AF">
      <w:pPr>
        <w:pStyle w:val="Normal1"/>
        <w:contextualSpacing w:val="0"/>
        <w:jc w:val="center"/>
        <w:rPr>
          <w:rFonts w:ascii="Times New Roman" w:eastAsia="Times New Roman" w:hAnsi="Times New Roman" w:cs="Times New Roman"/>
        </w:rPr>
      </w:pPr>
      <w:r w:rsidRPr="4E7DA6DA">
        <w:rPr>
          <w:rFonts w:ascii="Times New Roman" w:eastAsia="Times New Roman" w:hAnsi="Times New Roman" w:cs="Times New Roman"/>
        </w:rPr>
        <w:t xml:space="preserve">Wednesday, </w:t>
      </w:r>
      <w:r>
        <w:rPr>
          <w:rFonts w:ascii="Times New Roman" w:eastAsia="Times New Roman" w:hAnsi="Times New Roman" w:cs="Times New Roman"/>
        </w:rPr>
        <w:t>December 2</w:t>
      </w:r>
    </w:p>
    <w:p w14:paraId="1D627D79" w14:textId="77777777" w:rsidR="00CA50AF" w:rsidRDefault="00CA50AF" w:rsidP="00CA50AF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10:00am-12:00pm</w:t>
      </w:r>
    </w:p>
    <w:p w14:paraId="66745BCD" w14:textId="77777777" w:rsidR="00CA50AF" w:rsidRPr="007A4022" w:rsidRDefault="00CA50AF" w:rsidP="00CA50AF">
      <w:pPr>
        <w:pStyle w:val="xmsonormal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B37BD1F">
        <w:rPr>
          <w:rFonts w:ascii="Times New Roman" w:eastAsia="Times New Roman" w:hAnsi="Times New Roman" w:cs="Times New Roman"/>
          <w:sz w:val="24"/>
          <w:szCs w:val="24"/>
        </w:rPr>
        <w:t>Attendee Link: https://gmu.zoom.us/j/97615034925?pwd=dHhrSy9OeUxxMW1Ic2liV0F0czlmdz09</w:t>
      </w:r>
    </w:p>
    <w:p w14:paraId="18F2C74E" w14:textId="77777777" w:rsidR="00CA50AF" w:rsidRPr="007A4022" w:rsidRDefault="00CA50AF" w:rsidP="00CA50AF">
      <w:pPr>
        <w:pStyle w:val="xmsonormal"/>
        <w:spacing w:before="0" w:beforeAutospacing="0" w:after="0" w:afterAutospacing="0"/>
        <w:jc w:val="center"/>
      </w:pPr>
      <w:r w:rsidRPr="0B37BD1F">
        <w:rPr>
          <w:rFonts w:ascii="Times New Roman" w:eastAsia="Times New Roman" w:hAnsi="Times New Roman" w:cs="Times New Roman"/>
          <w:sz w:val="24"/>
          <w:szCs w:val="24"/>
        </w:rPr>
        <w:t>Passcode: SS123</w:t>
      </w:r>
    </w:p>
    <w:p w14:paraId="34D4AA2B" w14:textId="77777777" w:rsidR="00CA50AF" w:rsidRPr="00304B10" w:rsidRDefault="00CA50AF" w:rsidP="00CA50AF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5D90FB40" w14:textId="77777777" w:rsidR="00CA50AF" w:rsidRPr="006F5FD5" w:rsidRDefault="00CA50AF" w:rsidP="00CA50AF">
      <w:pPr>
        <w:contextualSpacing/>
      </w:pPr>
      <w:r>
        <w:t xml:space="preserve">Members: Jessica Adams, Stephanie Atkins, Shams Bahabib, Matthew Berlejung, Natasha Boddie, Samantha Cooke, Sean Cox, Stacy D’Angelo, Natalie Davis, Anthony DeMaio, </w:t>
      </w:r>
      <w:proofErr w:type="spellStart"/>
      <w:r>
        <w:t>LaTisha</w:t>
      </w:r>
      <w:proofErr w:type="spellEnd"/>
      <w:r>
        <w:t xml:space="preserve"> Elcock, Jennifer Gantt, Alyssa Goff, Colby Grant, Terry Hurley, Lesley Irminger, Jason King, Ana Lopez, Lauren Reuscher, Erin I. Rogers, Kimberly Shaw-Mack, Kathy Stewart, Kristen Wever, Preston Williams, Stephanie Zeher</w:t>
      </w:r>
    </w:p>
    <w:p w14:paraId="1E03B8F8" w14:textId="77777777" w:rsidR="00CA50AF" w:rsidRDefault="00CA50AF" w:rsidP="00CA50AF">
      <w:pPr>
        <w:contextualSpacing/>
      </w:pPr>
    </w:p>
    <w:p w14:paraId="7B588DA1" w14:textId="542A96C1" w:rsidR="00CA50AF" w:rsidRDefault="00CA50AF" w:rsidP="00CA50AF">
      <w:pPr>
        <w:contextualSpacing/>
      </w:pPr>
      <w:r>
        <w:t xml:space="preserve">Absent with Notice: </w:t>
      </w:r>
    </w:p>
    <w:p w14:paraId="00E65CC2" w14:textId="20812E82" w:rsidR="00CA50AF" w:rsidRPr="00CA50AF" w:rsidRDefault="00CA50AF" w:rsidP="00CA50AF">
      <w:pPr>
        <w:contextualSpacing/>
        <w:rPr>
          <w:b/>
          <w:bCs/>
        </w:rPr>
      </w:pPr>
    </w:p>
    <w:p w14:paraId="16E1F544" w14:textId="75E2C356" w:rsidR="00CA50AF" w:rsidRDefault="00CA50AF" w:rsidP="00CA50AF">
      <w:pPr>
        <w:contextualSpacing/>
      </w:pPr>
      <w:r w:rsidRPr="00CA50AF">
        <w:rPr>
          <w:b/>
          <w:bCs/>
        </w:rPr>
        <w:t>Guest Speaker(s):</w:t>
      </w:r>
      <w:r>
        <w:t xml:space="preserve"> </w:t>
      </w:r>
      <w:r w:rsidRPr="00CA50AF">
        <w:t>The Staff Senate will host Shernita Rochelle Parker, assistant vice president for Human Resources/Payroll, and Wendi Manuel-Scott, professor of history in the School of Integrative Studies, to discuss updates from the </w:t>
      </w:r>
      <w:hyperlink r:id="rId8" w:history="1">
        <w:r w:rsidRPr="00CA50AF">
          <w:t>Anti-Racism and Inclusive Excellence (ARIE) Task Force</w:t>
        </w:r>
      </w:hyperlink>
      <w:r w:rsidRPr="00CA50AF">
        <w:t>.</w:t>
      </w:r>
    </w:p>
    <w:p w14:paraId="56583A42" w14:textId="004749FF" w:rsidR="006A3A96" w:rsidRDefault="005A5870"/>
    <w:p w14:paraId="0C2A94D7" w14:textId="77777777" w:rsidR="00CA50AF" w:rsidRPr="00E93A1E" w:rsidRDefault="00CA50AF" w:rsidP="00CA50AF">
      <w:pPr>
        <w:widowControl w:val="0"/>
        <w:autoSpaceDE w:val="0"/>
        <w:autoSpaceDN w:val="0"/>
        <w:adjustRightInd w:val="0"/>
        <w:rPr>
          <w:b/>
        </w:rPr>
      </w:pPr>
      <w:r w:rsidRPr="00E93A1E">
        <w:rPr>
          <w:b/>
        </w:rPr>
        <w:t>Business Meeting:</w:t>
      </w:r>
    </w:p>
    <w:p w14:paraId="589CAC48" w14:textId="176CA505" w:rsidR="00CA50AF" w:rsidRDefault="00CA50AF" w:rsidP="00CA50AF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490EF50D">
        <w:rPr>
          <w:b/>
          <w:bCs/>
        </w:rPr>
        <w:t xml:space="preserve">Call to Order </w:t>
      </w:r>
    </w:p>
    <w:p w14:paraId="0D8A3E7F" w14:textId="77777777" w:rsidR="00CA50AF" w:rsidRDefault="00CA50AF" w:rsidP="00CA50AF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5B2403CB">
        <w:rPr>
          <w:b/>
          <w:bCs/>
        </w:rPr>
        <w:t>Announcements</w:t>
      </w:r>
    </w:p>
    <w:p w14:paraId="0B8C36AD" w14:textId="6FAA6F1D" w:rsidR="00CA50AF" w:rsidRDefault="00CA50AF" w:rsidP="00CA50AF">
      <w:pPr>
        <w:pStyle w:val="ListParagraph"/>
        <w:numPr>
          <w:ilvl w:val="1"/>
          <w:numId w:val="1"/>
        </w:numPr>
        <w:spacing w:after="160" w:line="259" w:lineRule="auto"/>
      </w:pPr>
      <w:r w:rsidRPr="00FC4836">
        <w:t xml:space="preserve">From the Floor </w:t>
      </w:r>
    </w:p>
    <w:p w14:paraId="78759601" w14:textId="1281EA43" w:rsidR="00CA50AF" w:rsidRPr="00FC4836" w:rsidRDefault="00CA50AF" w:rsidP="00CA50AF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Holiday Party/Virtual Donation Drive </w:t>
      </w:r>
    </w:p>
    <w:p w14:paraId="1D1A4897" w14:textId="59AFFBE4" w:rsidR="00CA50AF" w:rsidRPr="00FC4836" w:rsidRDefault="00CA50AF" w:rsidP="00CA50AF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</w:rPr>
      </w:pPr>
      <w:r>
        <w:t>Committee Discussion Items (S</w:t>
      </w:r>
      <w:r w:rsidR="005A5870">
        <w:t xml:space="preserve">enators, see </w:t>
      </w:r>
      <w:r w:rsidRPr="005A5870">
        <w:t>Monthly Committee Updates</w:t>
      </w:r>
      <w:r>
        <w:t xml:space="preserve"> )  </w:t>
      </w:r>
    </w:p>
    <w:p w14:paraId="145F961C" w14:textId="18DCAA96" w:rsidR="00CA50AF" w:rsidRDefault="00CA50AF" w:rsidP="00CA50AF">
      <w:pPr>
        <w:pStyle w:val="ListParagraph"/>
        <w:numPr>
          <w:ilvl w:val="1"/>
          <w:numId w:val="2"/>
        </w:numPr>
        <w:spacing w:after="160" w:line="259" w:lineRule="auto"/>
      </w:pPr>
      <w:r>
        <w:t>Technology</w:t>
      </w:r>
    </w:p>
    <w:p w14:paraId="6488F6A2" w14:textId="72C7FD6C" w:rsidR="00CA50AF" w:rsidRDefault="00CA50AF" w:rsidP="00CA50AF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MS Teams Best Practices </w:t>
      </w:r>
    </w:p>
    <w:p w14:paraId="30519882" w14:textId="4EE71A24" w:rsidR="00CA50AF" w:rsidRDefault="00CA50AF" w:rsidP="00CA50AF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Student Government Announcements  </w:t>
      </w:r>
    </w:p>
    <w:p w14:paraId="55281434" w14:textId="77777777" w:rsidR="00CA50AF" w:rsidRPr="00E93A1E" w:rsidRDefault="00CA50AF" w:rsidP="00CA50AF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5B2403CB">
        <w:rPr>
          <w:b/>
          <w:bCs/>
        </w:rPr>
        <w:t>New Business</w:t>
      </w:r>
    </w:p>
    <w:p w14:paraId="7D9BF70A" w14:textId="791A1CF6" w:rsidR="00CA50AF" w:rsidRDefault="00CA50AF" w:rsidP="00CA50A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Approve previous Meeting Minutes from November </w:t>
      </w:r>
    </w:p>
    <w:p w14:paraId="0F8D47C5" w14:textId="2FC0C23E" w:rsidR="00CA50AF" w:rsidRDefault="00CA50AF" w:rsidP="00CA50A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Confirm Natalie Davis as Co-Chair for Awards and Engagement </w:t>
      </w:r>
    </w:p>
    <w:p w14:paraId="0269E90D" w14:textId="6E1389E2" w:rsidR="7C0312FD" w:rsidRDefault="7C0312FD" w:rsidP="105DE2D4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Staff Senate Town Hall on Spring 2021 Plans </w:t>
      </w:r>
    </w:p>
    <w:p w14:paraId="574DF975" w14:textId="77777777" w:rsidR="00CA50AF" w:rsidRDefault="00CA50AF" w:rsidP="00CA50AF">
      <w:pPr>
        <w:pStyle w:val="ListParagraph"/>
        <w:numPr>
          <w:ilvl w:val="1"/>
          <w:numId w:val="1"/>
        </w:numPr>
        <w:spacing w:after="160" w:line="259" w:lineRule="auto"/>
      </w:pPr>
      <w:r>
        <w:t>Update from the Chair</w:t>
      </w:r>
    </w:p>
    <w:p w14:paraId="5E2440F7" w14:textId="77777777" w:rsidR="00CA50AF" w:rsidRDefault="00CA50AF" w:rsidP="00CA50AF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5B2403CB">
        <w:rPr>
          <w:b/>
          <w:bCs/>
        </w:rPr>
        <w:t>Old Business</w:t>
      </w:r>
    </w:p>
    <w:p w14:paraId="2FDD1D92" w14:textId="77777777" w:rsidR="00CA50AF" w:rsidRDefault="00CA50AF" w:rsidP="00CA50AF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C02D573">
        <w:rPr>
          <w:b/>
          <w:bCs/>
        </w:rPr>
        <w:t>Constituent Time</w:t>
      </w:r>
    </w:p>
    <w:p w14:paraId="55FF30E4" w14:textId="77777777" w:rsidR="00CA50AF" w:rsidRPr="001711A5" w:rsidRDefault="00CA50AF" w:rsidP="00CA50AF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5B2403CB">
        <w:rPr>
          <w:b/>
          <w:bCs/>
        </w:rPr>
        <w:t xml:space="preserve">Roundtable </w:t>
      </w:r>
    </w:p>
    <w:p w14:paraId="354B8B81" w14:textId="5692AC47" w:rsidR="00CA50AF" w:rsidRPr="00775623" w:rsidRDefault="00CA50AF" w:rsidP="00CA50AF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5B2403CB">
        <w:rPr>
          <w:b/>
          <w:bCs/>
        </w:rPr>
        <w:t>Adjournment</w:t>
      </w:r>
      <w:r>
        <w:rPr>
          <w:b/>
          <w:bCs/>
        </w:rPr>
        <w:t xml:space="preserve"> </w:t>
      </w:r>
    </w:p>
    <w:p w14:paraId="2E33A862" w14:textId="15267098" w:rsidR="00CA50AF" w:rsidRDefault="00CA50AF" w:rsidP="00CA50AF">
      <w:pPr>
        <w:spacing w:after="160" w:line="259" w:lineRule="auto"/>
      </w:pPr>
      <w:r>
        <w:t>*Meeting documents</w:t>
      </w:r>
      <w:r>
        <w:br/>
        <w:t xml:space="preserve">Meeting Minutes, November </w:t>
      </w:r>
      <w:r>
        <w:br/>
        <w:t xml:space="preserve">MS Teams Best Practices  </w:t>
      </w:r>
    </w:p>
    <w:p w14:paraId="0ECF8D3F" w14:textId="59F74D5B" w:rsidR="00CA50AF" w:rsidRDefault="00CA50AF" w:rsidP="00CA50AF">
      <w:r>
        <w:t xml:space="preserve">Next Meeting: Wednesday, February 3 </w:t>
      </w:r>
    </w:p>
    <w:p w14:paraId="5D5076CB" w14:textId="77777777" w:rsidR="00CA50AF" w:rsidRDefault="00CA50AF"/>
    <w:sectPr w:rsidR="00CA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0C96"/>
    <w:multiLevelType w:val="hybridMultilevel"/>
    <w:tmpl w:val="B8AAC812"/>
    <w:lvl w:ilvl="0" w:tplc="E3945E8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591600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1B24E2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BBB6C3F0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713EF7CC">
      <w:start w:val="1"/>
      <w:numFmt w:val="lowerLetter"/>
      <w:lvlText w:val="%5."/>
      <w:lvlJc w:val="left"/>
      <w:pPr>
        <w:ind w:left="3240" w:hanging="360"/>
      </w:pPr>
    </w:lvl>
    <w:lvl w:ilvl="5" w:tplc="E29E7594">
      <w:start w:val="1"/>
      <w:numFmt w:val="lowerRoman"/>
      <w:lvlText w:val="%6."/>
      <w:lvlJc w:val="right"/>
      <w:pPr>
        <w:ind w:left="3960" w:hanging="180"/>
      </w:pPr>
    </w:lvl>
    <w:lvl w:ilvl="6" w:tplc="0F9C11B8">
      <w:start w:val="1"/>
      <w:numFmt w:val="decimal"/>
      <w:lvlText w:val="%7."/>
      <w:lvlJc w:val="left"/>
      <w:pPr>
        <w:ind w:left="4680" w:hanging="360"/>
      </w:pPr>
    </w:lvl>
    <w:lvl w:ilvl="7" w:tplc="43B6052E" w:tentative="1">
      <w:start w:val="1"/>
      <w:numFmt w:val="lowerLetter"/>
      <w:lvlText w:val="%8."/>
      <w:lvlJc w:val="left"/>
      <w:pPr>
        <w:ind w:left="5400" w:hanging="360"/>
      </w:pPr>
    </w:lvl>
    <w:lvl w:ilvl="8" w:tplc="F9BC45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0762C"/>
    <w:multiLevelType w:val="hybridMultilevel"/>
    <w:tmpl w:val="ACC484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AF"/>
    <w:rsid w:val="00022BEE"/>
    <w:rsid w:val="00325243"/>
    <w:rsid w:val="00502A81"/>
    <w:rsid w:val="005A5870"/>
    <w:rsid w:val="00CA50AF"/>
    <w:rsid w:val="00FC7A44"/>
    <w:rsid w:val="0EC21273"/>
    <w:rsid w:val="105DE2D4"/>
    <w:rsid w:val="351647B7"/>
    <w:rsid w:val="5F38EF59"/>
    <w:rsid w:val="7C0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5EE1"/>
  <w15:chartTrackingRefBased/>
  <w15:docId w15:val="{BD8CA412-4BAB-4C74-A187-ED0A858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50AF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customStyle="1" w:styleId="xmsonormal">
    <w:name w:val="x_msonormal"/>
    <w:basedOn w:val="Normal"/>
    <w:rsid w:val="00CA50A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5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5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mu.edu/news/58830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E24398E3CAB47ADF6111F1D21D3A4" ma:contentTypeVersion="9" ma:contentTypeDescription="Create a new document." ma:contentTypeScope="" ma:versionID="2d303520dfae54e758c3f92c863f448d">
  <xsd:schema xmlns:xsd="http://www.w3.org/2001/XMLSchema" xmlns:xs="http://www.w3.org/2001/XMLSchema" xmlns:p="http://schemas.microsoft.com/office/2006/metadata/properties" xmlns:ns2="cf0c221a-abec-4268-bd1b-3e249766b6f3" targetNamespace="http://schemas.microsoft.com/office/2006/metadata/properties" ma:root="true" ma:fieldsID="37f7ceefebe9140ba1c1cd0decdaec36" ns2:_="">
    <xsd:import namespace="cf0c221a-abec-4268-bd1b-3e249766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221a-abec-4268-bd1b-3e249766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D5458-51B1-4AB4-906A-4A9E35292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c221a-abec-4268-bd1b-3e249766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C1CB3-C4DC-4CA4-A827-31ED0ED72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EA5B2-F46C-49E5-87BF-ABDBE72A5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 Corrigan</dc:creator>
  <cp:keywords/>
  <dc:description/>
  <cp:lastModifiedBy>Amanda G Corrigan</cp:lastModifiedBy>
  <cp:revision>2</cp:revision>
  <dcterms:created xsi:type="dcterms:W3CDTF">2020-12-01T18:50:00Z</dcterms:created>
  <dcterms:modified xsi:type="dcterms:W3CDTF">2020-12-01T18:50:00Z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0x0101002E0E24398E3CAB47ADF6111F1D21D3A4</vt:lpwstr>
  </property>
</Properties>
</file>